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B0" w:rsidRDefault="008313B0"/>
    <w:tbl>
      <w:tblPr>
        <w:tblStyle w:val="GridTable1Ligh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27"/>
        <w:gridCol w:w="7323"/>
      </w:tblGrid>
      <w:tr w:rsidR="00AC2EE2" w:rsidRPr="007A3EC7" w:rsidTr="00BC2300">
        <w:trPr>
          <w:cnfStyle w:val="100000000000"/>
        </w:trPr>
        <w:tc>
          <w:tcPr>
            <w:cnfStyle w:val="001000000000"/>
            <w:tcW w:w="2027" w:type="dxa"/>
            <w:tcBorders>
              <w:bottom w:val="none" w:sz="0" w:space="0" w:color="auto"/>
            </w:tcBorders>
          </w:tcPr>
          <w:p w:rsidR="00AC2EE2" w:rsidRPr="007A3EC7" w:rsidRDefault="00B15CC8">
            <w:pPr>
              <w:rPr>
                <w:rFonts w:asciiTheme="majorBidi" w:hAnsiTheme="majorBidi" w:cstheme="majorBidi"/>
                <w:b w:val="0"/>
                <w:bCs w:val="0"/>
                <w:i/>
                <w:iCs/>
                <w:sz w:val="24"/>
                <w:szCs w:val="24"/>
              </w:rPr>
            </w:pPr>
            <w:r w:rsidRPr="007A3EC7">
              <w:rPr>
                <w:rFonts w:asciiTheme="majorBidi" w:hAnsiTheme="majorBidi" w:cstheme="majorBidi"/>
                <w:b w:val="0"/>
                <w:bCs w:val="0"/>
                <w:i/>
                <w:iCs/>
                <w:sz w:val="24"/>
                <w:szCs w:val="24"/>
              </w:rPr>
              <w:t>Recommended Resources</w:t>
            </w:r>
          </w:p>
        </w:tc>
        <w:tc>
          <w:tcPr>
            <w:tcW w:w="7323" w:type="dxa"/>
            <w:tcBorders>
              <w:bottom w:val="none" w:sz="0" w:space="0" w:color="auto"/>
            </w:tcBorders>
          </w:tcPr>
          <w:p w:rsidR="007850B8" w:rsidRPr="007A3EC7" w:rsidRDefault="0084798D" w:rsidP="00B15CC8">
            <w:pPr>
              <w:jc w:val="both"/>
              <w:cnfStyle w:val="100000000000"/>
              <w:rPr>
                <w:rFonts w:asciiTheme="majorBidi" w:eastAsiaTheme="majorEastAsia" w:hAnsiTheme="majorBidi" w:cstheme="majorBidi"/>
                <w:color w:val="444444"/>
                <w:sz w:val="24"/>
                <w:szCs w:val="24"/>
              </w:rPr>
            </w:pPr>
            <w:r w:rsidRPr="007A3EC7">
              <w:rPr>
                <w:rFonts w:asciiTheme="majorBidi" w:eastAsiaTheme="majorEastAsia" w:hAnsiTheme="majorBidi" w:cstheme="majorBidi"/>
                <w:b w:val="0"/>
                <w:bCs w:val="0"/>
                <w:color w:val="444444"/>
                <w:sz w:val="24"/>
                <w:szCs w:val="24"/>
              </w:rPr>
              <w:t xml:space="preserve">1- </w:t>
            </w:r>
            <w:r w:rsidR="00ED7513" w:rsidRPr="007A3EC7">
              <w:rPr>
                <w:rFonts w:asciiTheme="majorBidi" w:eastAsiaTheme="majorEastAsia" w:hAnsiTheme="majorBidi" w:cstheme="majorBidi"/>
                <w:b w:val="0"/>
                <w:bCs w:val="0"/>
                <w:color w:val="444444"/>
                <w:sz w:val="24"/>
                <w:szCs w:val="24"/>
              </w:rPr>
              <w:t>Skoog, West, Holler, and Crouch “</w:t>
            </w:r>
            <w:r w:rsidR="00ED7513" w:rsidRPr="007A3EC7">
              <w:rPr>
                <w:rFonts w:asciiTheme="majorBidi" w:eastAsiaTheme="majorEastAsia" w:hAnsiTheme="majorBidi" w:cstheme="majorBidi"/>
                <w:i/>
                <w:iCs/>
                <w:color w:val="444444"/>
                <w:sz w:val="24"/>
                <w:szCs w:val="24"/>
              </w:rPr>
              <w:t>Fundamentals of Analytical Chemistry</w:t>
            </w:r>
            <w:r w:rsidR="00ED7513" w:rsidRPr="007A3EC7">
              <w:rPr>
                <w:rFonts w:asciiTheme="majorBidi" w:eastAsiaTheme="majorEastAsia" w:hAnsiTheme="majorBidi" w:cstheme="majorBidi"/>
                <w:b w:val="0"/>
                <w:bCs w:val="0"/>
                <w:color w:val="444444"/>
                <w:sz w:val="24"/>
                <w:szCs w:val="24"/>
              </w:rPr>
              <w:t>”, 9</w:t>
            </w:r>
            <w:r w:rsidR="00ED7513" w:rsidRPr="007A3EC7">
              <w:rPr>
                <w:rFonts w:asciiTheme="majorBidi" w:eastAsiaTheme="majorEastAsia" w:hAnsiTheme="majorBidi" w:cstheme="majorBidi"/>
                <w:b w:val="0"/>
                <w:bCs w:val="0"/>
                <w:color w:val="444444"/>
                <w:sz w:val="24"/>
                <w:szCs w:val="24"/>
                <w:vertAlign w:val="superscript"/>
              </w:rPr>
              <w:t>th</w:t>
            </w:r>
            <w:r w:rsidR="00ED7513" w:rsidRPr="007A3EC7">
              <w:rPr>
                <w:rFonts w:asciiTheme="majorBidi" w:eastAsiaTheme="majorEastAsia" w:hAnsiTheme="majorBidi" w:cstheme="majorBidi"/>
                <w:b w:val="0"/>
                <w:bCs w:val="0"/>
                <w:color w:val="444444"/>
                <w:sz w:val="24"/>
                <w:szCs w:val="24"/>
              </w:rPr>
              <w:t xml:space="preserve"> edition, Brooks/Cole, 2014. </w:t>
            </w:r>
          </w:p>
          <w:p w:rsidR="00CE5AAB" w:rsidRPr="007A3EC7" w:rsidRDefault="00CE5AAB" w:rsidP="00ED7513">
            <w:pPr>
              <w:jc w:val="both"/>
              <w:cnfStyle w:val="100000000000"/>
              <w:rPr>
                <w:rFonts w:asciiTheme="majorBidi" w:eastAsiaTheme="majorEastAsia" w:hAnsiTheme="majorBidi" w:cstheme="majorBidi"/>
                <w:b w:val="0"/>
                <w:bCs w:val="0"/>
                <w:color w:val="444444"/>
                <w:sz w:val="24"/>
                <w:szCs w:val="24"/>
              </w:rPr>
            </w:pPr>
          </w:p>
        </w:tc>
      </w:tr>
    </w:tbl>
    <w:p w:rsidR="00A402A9" w:rsidRPr="007A3EC7" w:rsidRDefault="00A402A9" w:rsidP="00413D0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889" w:type="dxa"/>
        <w:tblLook w:val="04A0"/>
      </w:tblPr>
      <w:tblGrid>
        <w:gridCol w:w="2394"/>
        <w:gridCol w:w="6645"/>
        <w:gridCol w:w="850"/>
      </w:tblGrid>
      <w:tr w:rsidR="00CD04D4" w:rsidTr="00CD04D4">
        <w:trPr>
          <w:trHeight w:val="454"/>
        </w:trPr>
        <w:tc>
          <w:tcPr>
            <w:tcW w:w="2394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6645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الموضوع</w:t>
            </w:r>
          </w:p>
        </w:tc>
        <w:tc>
          <w:tcPr>
            <w:tcW w:w="850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الرقم</w:t>
            </w:r>
          </w:p>
        </w:tc>
      </w:tr>
      <w:tr w:rsidR="00CD04D4" w:rsidTr="00CD04D4">
        <w:trPr>
          <w:trHeight w:val="454"/>
        </w:trPr>
        <w:tc>
          <w:tcPr>
            <w:tcW w:w="2394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الأسبوع الاول</w:t>
            </w:r>
          </w:p>
        </w:tc>
        <w:tc>
          <w:tcPr>
            <w:tcW w:w="6645" w:type="dxa"/>
            <w:vAlign w:val="center"/>
          </w:tcPr>
          <w:p w:rsidR="00CD04D4" w:rsidRDefault="00B15CC8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تحضير المحاليل</w:t>
            </w:r>
            <w:r w:rsidR="00DD3059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</w:t>
            </w:r>
            <w:bookmarkStart w:id="0" w:name="_GoBack"/>
            <w:bookmarkEnd w:id="0"/>
            <w:r w:rsidR="0097273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معايرتها</w:t>
            </w:r>
          </w:p>
        </w:tc>
        <w:tc>
          <w:tcPr>
            <w:tcW w:w="850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</w:p>
        </w:tc>
      </w:tr>
      <w:tr w:rsidR="00CD04D4" w:rsidTr="00CD04D4">
        <w:trPr>
          <w:trHeight w:val="454"/>
        </w:trPr>
        <w:tc>
          <w:tcPr>
            <w:tcW w:w="2394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الأسبوع الثاني </w:t>
            </w:r>
          </w:p>
        </w:tc>
        <w:tc>
          <w:tcPr>
            <w:tcW w:w="6645" w:type="dxa"/>
            <w:vAlign w:val="center"/>
          </w:tcPr>
          <w:p w:rsidR="00CD04D4" w:rsidRDefault="00B15CC8" w:rsidP="0002476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معايرة محلول هيدروكسيد الصوديوم وإيجاد نسبة </w:t>
            </w:r>
            <w:r w:rsidRPr="00B15CC8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فثالات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 w:rsidR="0002476B" w:rsidRPr="00B15CC8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البوتاسيوم</w:t>
            </w:r>
            <w:r w:rsidR="0002476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في عينة غير نقية</w:t>
            </w:r>
          </w:p>
        </w:tc>
        <w:tc>
          <w:tcPr>
            <w:tcW w:w="850" w:type="dxa"/>
            <w:vAlign w:val="center"/>
          </w:tcPr>
          <w:p w:rsidR="00CD04D4" w:rsidRPr="00A402A9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CA"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CA" w:bidi="ar-JO"/>
              </w:rPr>
              <w:t>2</w:t>
            </w:r>
          </w:p>
        </w:tc>
      </w:tr>
      <w:tr w:rsidR="00CD04D4" w:rsidTr="00CD04D4">
        <w:trPr>
          <w:trHeight w:val="454"/>
        </w:trPr>
        <w:tc>
          <w:tcPr>
            <w:tcW w:w="2394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الأسبوع</w:t>
            </w:r>
            <w:r w:rsidR="00B15CC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6645" w:type="dxa"/>
            <w:vAlign w:val="center"/>
          </w:tcPr>
          <w:p w:rsidR="00CD04D4" w:rsidRDefault="00A97D2B" w:rsidP="00D025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معايرة محلول حمض كلوريد الهيدروجين وإيجاد نسبة</w:t>
            </w:r>
            <w:r w:rsidR="00D0252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كربونات الصوديوم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في عينة رماد الصودا</w:t>
            </w:r>
          </w:p>
        </w:tc>
        <w:tc>
          <w:tcPr>
            <w:tcW w:w="850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</w:tr>
      <w:tr w:rsidR="00CD04D4" w:rsidTr="00CD04D4">
        <w:trPr>
          <w:trHeight w:val="454"/>
        </w:trPr>
        <w:tc>
          <w:tcPr>
            <w:tcW w:w="2394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الأسبوع</w:t>
            </w:r>
            <w:r w:rsidR="00B15CC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6645" w:type="dxa"/>
            <w:vAlign w:val="center"/>
          </w:tcPr>
          <w:p w:rsidR="00CD04D4" w:rsidRDefault="00A97D2B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التحليل الوزني </w:t>
            </w:r>
          </w:p>
        </w:tc>
        <w:tc>
          <w:tcPr>
            <w:tcW w:w="850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4</w:t>
            </w:r>
          </w:p>
        </w:tc>
      </w:tr>
      <w:tr w:rsidR="00CD04D4" w:rsidTr="00CD04D4">
        <w:trPr>
          <w:trHeight w:val="454"/>
        </w:trPr>
        <w:tc>
          <w:tcPr>
            <w:tcW w:w="2394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الأسبوع</w:t>
            </w:r>
            <w:r w:rsidR="00B15CC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الخامس</w:t>
            </w:r>
          </w:p>
        </w:tc>
        <w:tc>
          <w:tcPr>
            <w:tcW w:w="6645" w:type="dxa"/>
            <w:vAlign w:val="center"/>
          </w:tcPr>
          <w:p w:rsidR="00CD04D4" w:rsidRDefault="006C56D3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طريقة مور</w:t>
            </w:r>
            <w:r w:rsidR="00DD305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للتحليل</w:t>
            </w:r>
          </w:p>
        </w:tc>
        <w:tc>
          <w:tcPr>
            <w:tcW w:w="850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</w:t>
            </w:r>
          </w:p>
        </w:tc>
      </w:tr>
      <w:tr w:rsidR="00CD04D4" w:rsidTr="00CD04D4">
        <w:trPr>
          <w:trHeight w:val="454"/>
        </w:trPr>
        <w:tc>
          <w:tcPr>
            <w:tcW w:w="2394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الأسبوع</w:t>
            </w:r>
            <w:r w:rsidR="00B15CC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السادس</w:t>
            </w:r>
          </w:p>
        </w:tc>
        <w:tc>
          <w:tcPr>
            <w:tcW w:w="6645" w:type="dxa"/>
            <w:vAlign w:val="center"/>
          </w:tcPr>
          <w:p w:rsidR="00CD04D4" w:rsidRDefault="006C56D3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طريقة فولهارد</w:t>
            </w:r>
            <w:r w:rsidR="00DD305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للتحليل</w:t>
            </w:r>
          </w:p>
        </w:tc>
        <w:tc>
          <w:tcPr>
            <w:tcW w:w="850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6</w:t>
            </w:r>
          </w:p>
        </w:tc>
      </w:tr>
      <w:tr w:rsidR="00CD04D4" w:rsidTr="00CD04D4">
        <w:trPr>
          <w:trHeight w:val="454"/>
        </w:trPr>
        <w:tc>
          <w:tcPr>
            <w:tcW w:w="2394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الأسبوع ا</w:t>
            </w:r>
            <w:r w:rsidR="00B15CC8">
              <w:rPr>
                <w:rFonts w:asciiTheme="majorBidi" w:hAnsiTheme="majorBidi" w:cstheme="majorBidi" w:hint="cs"/>
                <w:sz w:val="24"/>
                <w:szCs w:val="24"/>
                <w:rtl/>
              </w:rPr>
              <w:t>لسابع</w:t>
            </w:r>
          </w:p>
        </w:tc>
        <w:tc>
          <w:tcPr>
            <w:tcW w:w="6645" w:type="dxa"/>
            <w:vAlign w:val="center"/>
          </w:tcPr>
          <w:p w:rsidR="00CD04D4" w:rsidRDefault="006C56D3" w:rsidP="006C56D3">
            <w:pPr>
              <w:ind w:left="720" w:hanging="7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الحسابات المتعلقة بخليط من الكربونات والبيكربونات عن طريق تفاعلا</w:t>
            </w:r>
            <w:r>
              <w:rPr>
                <w:rFonts w:asciiTheme="majorBidi" w:hAnsiTheme="majorBidi" w:cstheme="majorBidi" w:hint="eastAsia"/>
                <w:sz w:val="24"/>
                <w:szCs w:val="24"/>
                <w:rtl/>
              </w:rPr>
              <w:t>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الحموض والقواعد باستخدام كاشفين</w:t>
            </w:r>
          </w:p>
        </w:tc>
        <w:tc>
          <w:tcPr>
            <w:tcW w:w="850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7</w:t>
            </w:r>
          </w:p>
        </w:tc>
      </w:tr>
      <w:tr w:rsidR="00CD04D4" w:rsidTr="00CD04D4">
        <w:trPr>
          <w:trHeight w:val="454"/>
        </w:trPr>
        <w:tc>
          <w:tcPr>
            <w:tcW w:w="2394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الأسبوع ال</w:t>
            </w:r>
            <w:r w:rsidR="00B15CC8">
              <w:rPr>
                <w:rFonts w:asciiTheme="majorBidi" w:hAnsiTheme="majorBidi" w:cstheme="majorBidi" w:hint="cs"/>
                <w:sz w:val="24"/>
                <w:szCs w:val="24"/>
                <w:rtl/>
              </w:rPr>
              <w:t>ثامن</w:t>
            </w:r>
          </w:p>
        </w:tc>
        <w:tc>
          <w:tcPr>
            <w:tcW w:w="6645" w:type="dxa"/>
            <w:vAlign w:val="center"/>
          </w:tcPr>
          <w:p w:rsidR="00CD04D4" w:rsidRDefault="006C56D3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المعايرة باستخدام تفاعلات التأكسد والاختزال</w:t>
            </w:r>
          </w:p>
        </w:tc>
        <w:tc>
          <w:tcPr>
            <w:tcW w:w="850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8</w:t>
            </w:r>
          </w:p>
        </w:tc>
      </w:tr>
      <w:tr w:rsidR="00CD04D4" w:rsidTr="00CD04D4">
        <w:trPr>
          <w:trHeight w:val="454"/>
        </w:trPr>
        <w:tc>
          <w:tcPr>
            <w:tcW w:w="2394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الأسبوع ال</w:t>
            </w:r>
            <w:r w:rsidR="00B15CC8">
              <w:rPr>
                <w:rFonts w:asciiTheme="majorBidi" w:hAnsiTheme="majorBidi" w:cstheme="majorBidi" w:hint="cs"/>
                <w:sz w:val="24"/>
                <w:szCs w:val="24"/>
                <w:rtl/>
              </w:rPr>
              <w:t>تاسع</w:t>
            </w:r>
          </w:p>
        </w:tc>
        <w:tc>
          <w:tcPr>
            <w:tcW w:w="6645" w:type="dxa"/>
            <w:vAlign w:val="center"/>
          </w:tcPr>
          <w:p w:rsidR="00CD04D4" w:rsidRDefault="00DD3059" w:rsidP="005C62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تحليل </w:t>
            </w:r>
            <w:r w:rsidRPr="00DD3059">
              <w:rPr>
                <w:rFonts w:asciiTheme="majorBidi" w:hAnsiTheme="majorBidi" w:cstheme="majorBidi"/>
                <w:sz w:val="24"/>
                <w:szCs w:val="24"/>
                <w:rtl/>
              </w:rPr>
              <w:t>حمض الأسكورب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يك في اقراض فيتامين </w:t>
            </w:r>
            <w:r w:rsidR="005C627E">
              <w:rPr>
                <w:rFonts w:asciiTheme="majorBidi" w:hAnsiTheme="majorBidi" w:cstheme="majorBidi" w:hint="cs"/>
                <w:sz w:val="24"/>
                <w:szCs w:val="24"/>
                <w:rtl/>
              </w:rPr>
              <w:t>سي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باستخدام المعايرة مع محلول اليود</w:t>
            </w:r>
          </w:p>
        </w:tc>
        <w:tc>
          <w:tcPr>
            <w:tcW w:w="850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9</w:t>
            </w:r>
          </w:p>
        </w:tc>
      </w:tr>
      <w:tr w:rsidR="00CD04D4" w:rsidTr="00CD04D4">
        <w:trPr>
          <w:trHeight w:val="454"/>
        </w:trPr>
        <w:tc>
          <w:tcPr>
            <w:tcW w:w="2394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الأسبوع ال</w:t>
            </w:r>
            <w:r w:rsidR="00B15CC8">
              <w:rPr>
                <w:rFonts w:asciiTheme="majorBidi" w:hAnsiTheme="majorBidi" w:cstheme="majorBidi" w:hint="cs"/>
                <w:sz w:val="24"/>
                <w:szCs w:val="24"/>
                <w:rtl/>
              </w:rPr>
              <w:t>عاشر</w:t>
            </w:r>
          </w:p>
        </w:tc>
        <w:tc>
          <w:tcPr>
            <w:tcW w:w="6645" w:type="dxa"/>
            <w:vAlign w:val="center"/>
          </w:tcPr>
          <w:p w:rsidR="00CD04D4" w:rsidRPr="0013215E" w:rsidRDefault="006C56D3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الحسابات المتعلقة بالأسبرين باستخدام المعايرة الرجعية</w:t>
            </w:r>
          </w:p>
        </w:tc>
        <w:tc>
          <w:tcPr>
            <w:tcW w:w="850" w:type="dxa"/>
            <w:vAlign w:val="center"/>
          </w:tcPr>
          <w:p w:rsidR="00CD04D4" w:rsidRDefault="00CD04D4" w:rsidP="00A402A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</w:t>
            </w:r>
          </w:p>
        </w:tc>
      </w:tr>
    </w:tbl>
    <w:p w:rsidR="00C232C3" w:rsidRPr="007A3EC7" w:rsidRDefault="00C232C3" w:rsidP="00413D0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13D08" w:rsidRPr="007A3EC7" w:rsidRDefault="00413D08" w:rsidP="00CE5AA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8A062B" w:rsidRPr="007A3EC7" w:rsidRDefault="008A062B" w:rsidP="00CE5AA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D3A08" w:rsidRPr="007A3EC7" w:rsidRDefault="001D3A08" w:rsidP="00CE5AA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1D3A08" w:rsidRPr="007A3EC7" w:rsidSect="00151F89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237" w:right="1440" w:bottom="1440" w:left="1440" w:header="113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01E" w:rsidRDefault="0083301E" w:rsidP="00590882">
      <w:pPr>
        <w:spacing w:after="0" w:line="240" w:lineRule="auto"/>
      </w:pPr>
      <w:r>
        <w:separator/>
      </w:r>
    </w:p>
  </w:endnote>
  <w:endnote w:type="continuationSeparator" w:id="1">
    <w:p w:rsidR="0083301E" w:rsidRDefault="0083301E" w:rsidP="00590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35734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18F2" w:rsidRDefault="0023018C">
        <w:pPr>
          <w:pStyle w:val="Footer"/>
          <w:jc w:val="right"/>
        </w:pPr>
        <w:r>
          <w:fldChar w:fldCharType="begin"/>
        </w:r>
        <w:r w:rsidR="006818F2">
          <w:instrText xml:space="preserve"> PAGE   \* MERGEFORMAT </w:instrText>
        </w:r>
        <w:r>
          <w:fldChar w:fldCharType="separate"/>
        </w:r>
        <w:r w:rsidR="005C62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6E81" w:rsidRDefault="00896E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01E" w:rsidRDefault="0083301E" w:rsidP="00590882">
      <w:pPr>
        <w:spacing w:after="0" w:line="240" w:lineRule="auto"/>
      </w:pPr>
      <w:r>
        <w:separator/>
      </w:r>
    </w:p>
  </w:footnote>
  <w:footnote w:type="continuationSeparator" w:id="1">
    <w:p w:rsidR="0083301E" w:rsidRDefault="0083301E" w:rsidP="00590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F98" w:rsidRDefault="0023018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68pt;height:468pt;z-index:-251652096;mso-position-horizontal:center;mso-position-horizontal-relative:margin;mso-position-vertical:center;mso-position-vertical-relative:margin" o:allowincell="f">
          <v:imagedata r:id="rId1" o:title="6a417604e17416e3d0ea4bd7549a0e3e_f356a48a388f7a087ab5cab2d9f2ef58_5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882" w:rsidRDefault="005405D3" w:rsidP="00590882">
    <w:pPr>
      <w:pStyle w:val="Header"/>
      <w:rPr>
        <w:noProof/>
        <w:sz w:val="28"/>
        <w:szCs w:val="28"/>
      </w:rPr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-468630</wp:posOffset>
          </wp:positionH>
          <wp:positionV relativeFrom="paragraph">
            <wp:posOffset>91744</wp:posOffset>
          </wp:positionV>
          <wp:extent cx="1614170" cy="1614170"/>
          <wp:effectExtent l="0" t="0" r="5080" b="5080"/>
          <wp:wrapTight wrapText="bothSides">
            <wp:wrapPolygon edited="0">
              <wp:start x="0" y="0"/>
              <wp:lineTo x="0" y="21413"/>
              <wp:lineTo x="21413" y="21413"/>
              <wp:lineTo x="21413" y="0"/>
              <wp:lineTo x="0" y="0"/>
            </wp:wrapPolygon>
          </wp:wrapTight>
          <wp:docPr id="3" name="Picture 3" descr="d:\Profile\kwq\Desktop\6a417604e17416e3d0ea4bd7549a0e3e_f356a48a388f7a087ab5cab2d9f2ef58_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file\kwq\Desktop\6a417604e17416e3d0ea4bd7549a0e3e_f356a48a388f7a087ab5cab2d9f2ef58_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161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90882" w:rsidRPr="00590882" w:rsidRDefault="00590882" w:rsidP="00441E61">
    <w:pPr>
      <w:pStyle w:val="Header"/>
      <w:rPr>
        <w:rFonts w:ascii="Californian FB" w:hAnsi="Californian FB"/>
        <w:b/>
        <w:bCs/>
        <w:noProof/>
        <w:sz w:val="52"/>
        <w:szCs w:val="52"/>
      </w:rPr>
    </w:pPr>
    <w:r w:rsidRPr="00590882">
      <w:rPr>
        <w:rFonts w:ascii="Californian FB" w:hAnsi="Californian FB"/>
        <w:b/>
        <w:bCs/>
        <w:noProof/>
        <w:sz w:val="52"/>
        <w:szCs w:val="52"/>
      </w:rPr>
      <w:t>Mutah University</w:t>
    </w:r>
  </w:p>
  <w:p w:rsidR="00590882" w:rsidRPr="00590882" w:rsidRDefault="00590882" w:rsidP="00590882">
    <w:pPr>
      <w:pStyle w:val="Header"/>
      <w:jc w:val="center"/>
      <w:rPr>
        <w:rFonts w:ascii="Californian FB" w:hAnsi="Californian FB"/>
        <w:b/>
        <w:bCs/>
        <w:noProof/>
        <w:sz w:val="28"/>
        <w:szCs w:val="28"/>
      </w:rPr>
    </w:pPr>
    <w:r w:rsidRPr="00590882">
      <w:rPr>
        <w:rFonts w:ascii="Californian FB" w:hAnsi="Californian FB"/>
        <w:b/>
        <w:bCs/>
        <w:noProof/>
        <w:sz w:val="28"/>
        <w:szCs w:val="28"/>
      </w:rPr>
      <w:t xml:space="preserve">Faculty of </w:t>
    </w:r>
    <w:r w:rsidR="0084798D">
      <w:rPr>
        <w:rFonts w:ascii="Californian FB" w:hAnsi="Californian FB"/>
        <w:b/>
        <w:bCs/>
        <w:noProof/>
        <w:sz w:val="28"/>
        <w:szCs w:val="28"/>
      </w:rPr>
      <w:t>Science</w:t>
    </w:r>
    <w:r w:rsidRPr="00590882">
      <w:rPr>
        <w:rFonts w:ascii="Californian FB" w:hAnsi="Californian FB"/>
        <w:b/>
        <w:bCs/>
        <w:noProof/>
        <w:sz w:val="28"/>
        <w:szCs w:val="28"/>
      </w:rPr>
      <w:t xml:space="preserve"> / </w:t>
    </w:r>
    <w:r w:rsidR="0084798D">
      <w:rPr>
        <w:rFonts w:ascii="Californian FB" w:hAnsi="Californian FB"/>
        <w:b/>
        <w:bCs/>
        <w:noProof/>
        <w:sz w:val="28"/>
        <w:szCs w:val="28"/>
      </w:rPr>
      <w:t xml:space="preserve"> Chemistry </w:t>
    </w:r>
    <w:r w:rsidRPr="00590882">
      <w:rPr>
        <w:rFonts w:ascii="Californian FB" w:hAnsi="Californian FB"/>
        <w:b/>
        <w:bCs/>
        <w:noProof/>
        <w:sz w:val="28"/>
        <w:szCs w:val="28"/>
      </w:rPr>
      <w:t>Department</w:t>
    </w:r>
  </w:p>
  <w:p w:rsidR="00590882" w:rsidRPr="001F7B15" w:rsidRDefault="007850B8" w:rsidP="00FB609E">
    <w:pPr>
      <w:pStyle w:val="Header"/>
      <w:jc w:val="center"/>
      <w:rPr>
        <w:rFonts w:ascii="Californian FB" w:hAnsi="Californian FB"/>
        <w:b/>
        <w:bCs/>
        <w:noProof/>
        <w:sz w:val="28"/>
        <w:szCs w:val="28"/>
      </w:rPr>
    </w:pPr>
    <w:r>
      <w:rPr>
        <w:rFonts w:ascii="Californian FB" w:hAnsi="Californian FB"/>
        <w:b/>
        <w:bCs/>
        <w:noProof/>
        <w:sz w:val="28"/>
        <w:szCs w:val="28"/>
      </w:rPr>
      <w:t>0</w:t>
    </w:r>
    <w:r w:rsidR="0084798D">
      <w:rPr>
        <w:rFonts w:ascii="Californian FB" w:hAnsi="Californian FB"/>
        <w:b/>
        <w:bCs/>
        <w:noProof/>
        <w:sz w:val="28"/>
        <w:szCs w:val="28"/>
      </w:rPr>
      <w:t>30321</w:t>
    </w:r>
    <w:r w:rsidR="00B15CC8">
      <w:rPr>
        <w:rFonts w:ascii="Californian FB" w:hAnsi="Californian FB"/>
        <w:b/>
        <w:bCs/>
        <w:noProof/>
        <w:sz w:val="28"/>
        <w:szCs w:val="28"/>
      </w:rPr>
      <w:t>5</w:t>
    </w:r>
    <w:r w:rsidR="00590882" w:rsidRPr="001F7B15">
      <w:rPr>
        <w:rFonts w:ascii="Californian FB" w:hAnsi="Californian FB"/>
        <w:b/>
        <w:bCs/>
        <w:noProof/>
        <w:sz w:val="28"/>
        <w:szCs w:val="28"/>
      </w:rPr>
      <w:t xml:space="preserve">, </w:t>
    </w:r>
    <w:r w:rsidR="0084798D">
      <w:rPr>
        <w:rFonts w:ascii="Californian FB" w:hAnsi="Californian FB"/>
        <w:b/>
        <w:bCs/>
        <w:noProof/>
        <w:sz w:val="28"/>
        <w:szCs w:val="28"/>
      </w:rPr>
      <w:t>Analytical Chemistry</w:t>
    </w:r>
    <w:r w:rsidR="00B15CC8">
      <w:rPr>
        <w:rFonts w:ascii="Californian FB" w:hAnsi="Californian FB"/>
        <w:b/>
        <w:bCs/>
        <w:noProof/>
        <w:sz w:val="28"/>
        <w:szCs w:val="28"/>
      </w:rPr>
      <w:t xml:space="preserve">Lab </w:t>
    </w:r>
    <w:r w:rsidR="00AE6F97">
      <w:rPr>
        <w:rFonts w:ascii="Californian FB" w:hAnsi="Californian FB" w:hint="cs"/>
        <w:b/>
        <w:bCs/>
        <w:noProof/>
        <w:sz w:val="28"/>
        <w:szCs w:val="28"/>
        <w:rtl/>
      </w:rPr>
      <w:t>1</w:t>
    </w:r>
    <w:r w:rsidR="0084798D">
      <w:rPr>
        <w:rFonts w:ascii="Californian FB" w:hAnsi="Californian FB"/>
        <w:b/>
        <w:bCs/>
        <w:noProof/>
        <w:sz w:val="28"/>
        <w:szCs w:val="28"/>
      </w:rPr>
      <w:t>.</w:t>
    </w:r>
  </w:p>
  <w:p w:rsidR="00590882" w:rsidRPr="001F7B15" w:rsidRDefault="00590882" w:rsidP="00151F89">
    <w:pPr>
      <w:pStyle w:val="Header"/>
      <w:jc w:val="center"/>
      <w:rPr>
        <w:rFonts w:ascii="Californian FB" w:hAnsi="Californian FB"/>
        <w:b/>
        <w:bCs/>
        <w:noProof/>
        <w:sz w:val="28"/>
        <w:szCs w:val="28"/>
      </w:rPr>
    </w:pPr>
    <w:r w:rsidRPr="001F7B15">
      <w:rPr>
        <w:rFonts w:ascii="Californian FB" w:hAnsi="Californian FB"/>
        <w:b/>
        <w:bCs/>
        <w:noProof/>
        <w:sz w:val="28"/>
        <w:szCs w:val="28"/>
      </w:rPr>
      <w:t>201</w:t>
    </w:r>
    <w:r w:rsidR="0084798D">
      <w:rPr>
        <w:rFonts w:ascii="Californian FB" w:hAnsi="Californian FB"/>
        <w:b/>
        <w:bCs/>
        <w:noProof/>
        <w:sz w:val="28"/>
        <w:szCs w:val="28"/>
      </w:rPr>
      <w:t>8</w:t>
    </w:r>
    <w:r w:rsidRPr="001F7B15">
      <w:rPr>
        <w:rFonts w:ascii="Californian FB" w:hAnsi="Californian FB"/>
        <w:b/>
        <w:bCs/>
        <w:noProof/>
        <w:sz w:val="28"/>
        <w:szCs w:val="28"/>
      </w:rPr>
      <w:t>/201</w:t>
    </w:r>
    <w:r w:rsidR="0084798D">
      <w:rPr>
        <w:rFonts w:ascii="Californian FB" w:hAnsi="Californian FB"/>
        <w:b/>
        <w:bCs/>
        <w:noProof/>
        <w:sz w:val="28"/>
        <w:szCs w:val="28"/>
      </w:rPr>
      <w:t>9</w:t>
    </w:r>
  </w:p>
  <w:p w:rsidR="00ED2BBC" w:rsidRDefault="00ED2BBC" w:rsidP="00B8571B">
    <w:pPr>
      <w:pStyle w:val="Header"/>
      <w:spacing w:before="60" w:line="276" w:lineRule="auto"/>
      <w:jc w:val="center"/>
      <w:rPr>
        <w:rFonts w:asciiTheme="majorBidi" w:hAnsiTheme="majorBidi" w:cstheme="majorBidi"/>
        <w:b/>
        <w:bCs/>
        <w:noProof/>
        <w:sz w:val="28"/>
        <w:szCs w:val="28"/>
      </w:rPr>
    </w:pPr>
  </w:p>
  <w:p w:rsidR="00B8571B" w:rsidRPr="001F7B15" w:rsidRDefault="00B8571B" w:rsidP="00B8571B">
    <w:pPr>
      <w:pStyle w:val="Header"/>
      <w:spacing w:before="60" w:line="276" w:lineRule="auto"/>
      <w:jc w:val="center"/>
      <w:rPr>
        <w:rFonts w:asciiTheme="majorBidi" w:hAnsiTheme="majorBidi" w:cstheme="majorBidi"/>
        <w:b/>
        <w:bCs/>
        <w:noProof/>
        <w:sz w:val="28"/>
        <w:szCs w:val="28"/>
      </w:rPr>
    </w:pPr>
  </w:p>
  <w:p w:rsidR="00590882" w:rsidRPr="00590882" w:rsidRDefault="0023018C" w:rsidP="00590882">
    <w:pPr>
      <w:pStyle w:val="Header"/>
      <w:rPr>
        <w:rFonts w:ascii="Californian FB" w:hAnsi="Californian FB"/>
        <w:b/>
        <w:bCs/>
        <w:noProof/>
        <w:sz w:val="28"/>
        <w:szCs w:val="28"/>
      </w:rPr>
    </w:pPr>
    <w:r>
      <w:rPr>
        <w:rFonts w:ascii="Californian FB" w:hAnsi="Californian FB"/>
        <w:b/>
        <w:bCs/>
        <w:noProof/>
        <w:sz w:val="28"/>
        <w:szCs w:val="28"/>
      </w:rPr>
      <w:pict>
        <v:line id="Straight Connector 156" o:spid="_x0000_s2057" style="position:absolute;z-index:251662336;visibility:visible" from="85.5pt,3.7pt" to="469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" strokecolor="#c00000" strokeweight="2.25pt">
          <v:stroke joinstyle="miter"/>
        </v:line>
      </w:pict>
    </w:r>
    <w:r>
      <w:rPr>
        <w:rFonts w:ascii="Californian FB" w:hAnsi="Californian FB"/>
        <w:b/>
        <w:bCs/>
        <w:noProof/>
        <w:sz w:val="28"/>
        <w:szCs w:val="28"/>
      </w:rPr>
      <w:pict>
        <v:line id="Straight Connector 155" o:spid="_x0000_s2056" style="position:absolute;z-index:251660288;visibility:visible" from="85.5pt,.7pt" to="469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" strokecolor="#ed7d31 [3205]" strokeweight="2.25pt">
          <v:stroke joinstyle="miter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F98" w:rsidRDefault="0023018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0;margin-top:0;width:468pt;height:468pt;z-index:-251653120;mso-position-horizontal:center;mso-position-horizontal-relative:margin;mso-position-vertical:center;mso-position-vertical-relative:margin" o:allowincell="f">
          <v:imagedata r:id="rId1" o:title="6a417604e17416e3d0ea4bd7549a0e3e_f356a48a388f7a087ab5cab2d9f2ef58_5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35315"/>
    <w:multiLevelType w:val="hybridMultilevel"/>
    <w:tmpl w:val="20BC3C80"/>
    <w:lvl w:ilvl="0" w:tplc="10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8AC1513"/>
    <w:multiLevelType w:val="hybridMultilevel"/>
    <w:tmpl w:val="6786D5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52D52"/>
    <w:multiLevelType w:val="hybridMultilevel"/>
    <w:tmpl w:val="AB12803E"/>
    <w:lvl w:ilvl="0" w:tplc="6DF0E8B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549B6"/>
    <w:multiLevelType w:val="hybridMultilevel"/>
    <w:tmpl w:val="1FAC68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D">
      <w:start w:val="1"/>
      <w:numFmt w:val="bullet"/>
      <w:lvlText w:val=""/>
      <w:lvlJc w:val="left"/>
      <w:pPr>
        <w:ind w:left="1777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530E4"/>
    <w:multiLevelType w:val="hybridMultilevel"/>
    <w:tmpl w:val="CFD00740"/>
    <w:lvl w:ilvl="0" w:tplc="1BF035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D12B0"/>
    <w:multiLevelType w:val="hybridMultilevel"/>
    <w:tmpl w:val="905C8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9F1344"/>
    <w:multiLevelType w:val="hybridMultilevel"/>
    <w:tmpl w:val="A6021D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5E7B9C"/>
    <w:multiLevelType w:val="hybridMultilevel"/>
    <w:tmpl w:val="75C69B02"/>
    <w:lvl w:ilvl="0" w:tplc="B5E82D2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EF53C5"/>
    <w:multiLevelType w:val="hybridMultilevel"/>
    <w:tmpl w:val="0A20A9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a0NDc1NTIwNjYzMjQ1MjRT0lEKTi0uzszPAykwrAUApkJeBiwAAAA="/>
  </w:docVars>
  <w:rsids>
    <w:rsidRoot w:val="001F36C6"/>
    <w:rsid w:val="0002476B"/>
    <w:rsid w:val="00035D61"/>
    <w:rsid w:val="000515DC"/>
    <w:rsid w:val="0005240B"/>
    <w:rsid w:val="000669E0"/>
    <w:rsid w:val="0008720A"/>
    <w:rsid w:val="000905BB"/>
    <w:rsid w:val="000939BA"/>
    <w:rsid w:val="000B56C4"/>
    <w:rsid w:val="000D08D0"/>
    <w:rsid w:val="000D7987"/>
    <w:rsid w:val="001065BB"/>
    <w:rsid w:val="0013215E"/>
    <w:rsid w:val="00133845"/>
    <w:rsid w:val="00151F89"/>
    <w:rsid w:val="0016124E"/>
    <w:rsid w:val="001C0533"/>
    <w:rsid w:val="001D3A08"/>
    <w:rsid w:val="001F36C6"/>
    <w:rsid w:val="001F7B15"/>
    <w:rsid w:val="00201D1D"/>
    <w:rsid w:val="0023018C"/>
    <w:rsid w:val="00236EFF"/>
    <w:rsid w:val="00242FFD"/>
    <w:rsid w:val="0025488F"/>
    <w:rsid w:val="00254B4D"/>
    <w:rsid w:val="0026553A"/>
    <w:rsid w:val="002A105B"/>
    <w:rsid w:val="002A5714"/>
    <w:rsid w:val="002B0E3F"/>
    <w:rsid w:val="002D035A"/>
    <w:rsid w:val="002F4D1D"/>
    <w:rsid w:val="00360CB3"/>
    <w:rsid w:val="0036749A"/>
    <w:rsid w:val="003704BF"/>
    <w:rsid w:val="00377C04"/>
    <w:rsid w:val="0039648D"/>
    <w:rsid w:val="003C46ED"/>
    <w:rsid w:val="003E49F0"/>
    <w:rsid w:val="003F0716"/>
    <w:rsid w:val="00413D08"/>
    <w:rsid w:val="004310EA"/>
    <w:rsid w:val="00441E61"/>
    <w:rsid w:val="00462334"/>
    <w:rsid w:val="0047579B"/>
    <w:rsid w:val="004921DC"/>
    <w:rsid w:val="004C0704"/>
    <w:rsid w:val="004C30F4"/>
    <w:rsid w:val="004E7F98"/>
    <w:rsid w:val="00502BE7"/>
    <w:rsid w:val="005134D2"/>
    <w:rsid w:val="005405D3"/>
    <w:rsid w:val="00590882"/>
    <w:rsid w:val="005C627E"/>
    <w:rsid w:val="005D4811"/>
    <w:rsid w:val="005E2C74"/>
    <w:rsid w:val="00610A0C"/>
    <w:rsid w:val="00643339"/>
    <w:rsid w:val="00643F76"/>
    <w:rsid w:val="00644C0D"/>
    <w:rsid w:val="00661ABE"/>
    <w:rsid w:val="00662E26"/>
    <w:rsid w:val="006818F2"/>
    <w:rsid w:val="00686245"/>
    <w:rsid w:val="00692B73"/>
    <w:rsid w:val="006A2EB5"/>
    <w:rsid w:val="006B0B0A"/>
    <w:rsid w:val="006B0B6C"/>
    <w:rsid w:val="006C56D3"/>
    <w:rsid w:val="006D3286"/>
    <w:rsid w:val="00743608"/>
    <w:rsid w:val="007630D4"/>
    <w:rsid w:val="00774ACF"/>
    <w:rsid w:val="007850B8"/>
    <w:rsid w:val="007946BB"/>
    <w:rsid w:val="007A3EC7"/>
    <w:rsid w:val="007F4563"/>
    <w:rsid w:val="008206E5"/>
    <w:rsid w:val="00831084"/>
    <w:rsid w:val="008313B0"/>
    <w:rsid w:val="0083301E"/>
    <w:rsid w:val="00834F0B"/>
    <w:rsid w:val="00836040"/>
    <w:rsid w:val="0084798D"/>
    <w:rsid w:val="00896C86"/>
    <w:rsid w:val="00896E81"/>
    <w:rsid w:val="008A062B"/>
    <w:rsid w:val="008A72FD"/>
    <w:rsid w:val="008B4980"/>
    <w:rsid w:val="008B6445"/>
    <w:rsid w:val="0091502D"/>
    <w:rsid w:val="00915DA3"/>
    <w:rsid w:val="00927368"/>
    <w:rsid w:val="0093620F"/>
    <w:rsid w:val="0094441B"/>
    <w:rsid w:val="0095464B"/>
    <w:rsid w:val="00972735"/>
    <w:rsid w:val="009A75AF"/>
    <w:rsid w:val="009B5590"/>
    <w:rsid w:val="009C5CEC"/>
    <w:rsid w:val="009C6CDF"/>
    <w:rsid w:val="009D5692"/>
    <w:rsid w:val="009F5E69"/>
    <w:rsid w:val="00A17888"/>
    <w:rsid w:val="00A17B75"/>
    <w:rsid w:val="00A402A9"/>
    <w:rsid w:val="00A500A5"/>
    <w:rsid w:val="00A506E0"/>
    <w:rsid w:val="00A83A9B"/>
    <w:rsid w:val="00A97D2B"/>
    <w:rsid w:val="00AA0291"/>
    <w:rsid w:val="00AC2EE2"/>
    <w:rsid w:val="00AD0D8F"/>
    <w:rsid w:val="00AE6F97"/>
    <w:rsid w:val="00AF11C2"/>
    <w:rsid w:val="00B15CC8"/>
    <w:rsid w:val="00B16733"/>
    <w:rsid w:val="00B556F0"/>
    <w:rsid w:val="00B65474"/>
    <w:rsid w:val="00B81BF8"/>
    <w:rsid w:val="00B8571B"/>
    <w:rsid w:val="00BC0BD9"/>
    <w:rsid w:val="00BC2300"/>
    <w:rsid w:val="00BD342D"/>
    <w:rsid w:val="00BD5F7F"/>
    <w:rsid w:val="00BE3D23"/>
    <w:rsid w:val="00BF4564"/>
    <w:rsid w:val="00C02ECB"/>
    <w:rsid w:val="00C232C3"/>
    <w:rsid w:val="00C245A7"/>
    <w:rsid w:val="00C335E7"/>
    <w:rsid w:val="00C77B75"/>
    <w:rsid w:val="00C97302"/>
    <w:rsid w:val="00CB4160"/>
    <w:rsid w:val="00CD04D4"/>
    <w:rsid w:val="00CD08F1"/>
    <w:rsid w:val="00CD6236"/>
    <w:rsid w:val="00CE5AAB"/>
    <w:rsid w:val="00CF6386"/>
    <w:rsid w:val="00D0252D"/>
    <w:rsid w:val="00D04913"/>
    <w:rsid w:val="00D4498B"/>
    <w:rsid w:val="00D455B4"/>
    <w:rsid w:val="00D65ADE"/>
    <w:rsid w:val="00D9791F"/>
    <w:rsid w:val="00D97CEA"/>
    <w:rsid w:val="00DC651F"/>
    <w:rsid w:val="00DD3059"/>
    <w:rsid w:val="00E157D5"/>
    <w:rsid w:val="00E3126E"/>
    <w:rsid w:val="00EA4BFC"/>
    <w:rsid w:val="00ED2BBC"/>
    <w:rsid w:val="00ED3A71"/>
    <w:rsid w:val="00ED7513"/>
    <w:rsid w:val="00EF2DD8"/>
    <w:rsid w:val="00F11F9E"/>
    <w:rsid w:val="00F8722C"/>
    <w:rsid w:val="00F96FBF"/>
    <w:rsid w:val="00FA455D"/>
    <w:rsid w:val="00FB609E"/>
    <w:rsid w:val="00FC1CBB"/>
    <w:rsid w:val="00FE2289"/>
    <w:rsid w:val="00FF1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882"/>
  </w:style>
  <w:style w:type="paragraph" w:styleId="Footer">
    <w:name w:val="footer"/>
    <w:basedOn w:val="Normal"/>
    <w:link w:val="FooterChar"/>
    <w:uiPriority w:val="99"/>
    <w:unhideWhenUsed/>
    <w:rsid w:val="00590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882"/>
  </w:style>
  <w:style w:type="character" w:styleId="Hyperlink">
    <w:name w:val="Hyperlink"/>
    <w:basedOn w:val="DefaultParagraphFont"/>
    <w:uiPriority w:val="99"/>
    <w:unhideWhenUsed/>
    <w:rsid w:val="0059088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F8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831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13B0"/>
    <w:pPr>
      <w:ind w:left="720"/>
      <w:contextualSpacing/>
    </w:pPr>
  </w:style>
  <w:style w:type="table" w:customStyle="1" w:styleId="ListTable7Colorful-Accent61">
    <w:name w:val="List Table 7 Colorful - Accent 61"/>
    <w:basedOn w:val="TableNormal"/>
    <w:uiPriority w:val="52"/>
    <w:rsid w:val="00AC2EE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1">
    <w:name w:val="List Table 7 Colorful1"/>
    <w:basedOn w:val="TableNormal"/>
    <w:uiPriority w:val="52"/>
    <w:rsid w:val="00AC2EE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1">
    <w:name w:val="Grid Table 1 Light1"/>
    <w:basedOn w:val="TableNormal"/>
    <w:uiPriority w:val="46"/>
    <w:rsid w:val="00CE5A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31">
    <w:name w:val="Grid Table 4 - Accent 31"/>
    <w:basedOn w:val="TableNormal"/>
    <w:uiPriority w:val="49"/>
    <w:rsid w:val="00610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377C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st">
    <w:name w:val="st"/>
    <w:basedOn w:val="DefaultParagraphFont"/>
    <w:rsid w:val="00B15CC8"/>
  </w:style>
  <w:style w:type="character" w:styleId="Emphasis">
    <w:name w:val="Emphasis"/>
    <w:basedOn w:val="DefaultParagraphFont"/>
    <w:uiPriority w:val="20"/>
    <w:qFormat/>
    <w:rsid w:val="00B15C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9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32AC3D-12E0-4BAD-9A13-3D9C7B8989B7}"/>
</file>

<file path=customXml/itemProps2.xml><?xml version="1.0" encoding="utf-8"?>
<ds:datastoreItem xmlns:ds="http://schemas.openxmlformats.org/officeDocument/2006/customXml" ds:itemID="{8FB50CAE-CB4D-44CE-8E0E-5C47E0E726C3}"/>
</file>

<file path=customXml/itemProps3.xml><?xml version="1.0" encoding="utf-8"?>
<ds:datastoreItem xmlns:ds="http://schemas.openxmlformats.org/officeDocument/2006/customXml" ds:itemID="{C6092D9D-CC94-4300-806B-8BEE2B5E2F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HZB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Alrwashdeh, Saad Sabe Sulaiman</dc:creator>
  <cp:lastModifiedBy>KHALED</cp:lastModifiedBy>
  <cp:revision>5</cp:revision>
  <cp:lastPrinted>2019-03-20T11:07:00Z</cp:lastPrinted>
  <dcterms:created xsi:type="dcterms:W3CDTF">2019-03-25T20:20:00Z</dcterms:created>
  <dcterms:modified xsi:type="dcterms:W3CDTF">2019-03-25T20:28:00Z</dcterms:modified>
</cp:coreProperties>
</file>